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987F3" w14:textId="4146F0D8" w:rsidR="00445B4C" w:rsidRPr="00445B4C" w:rsidRDefault="00445B4C" w:rsidP="00445B4C">
      <w:pPr>
        <w:rPr>
          <w:rFonts w:ascii="Calibri" w:eastAsia="Times New Roman" w:hAnsi="Calibri" w:cs="Calibri"/>
          <w:b/>
          <w:bCs/>
          <w:kern w:val="0"/>
          <w:sz w:val="40"/>
          <w:szCs w:val="40"/>
          <w:lang w:val="en-US"/>
          <w14:ligatures w14:val="none"/>
        </w:rPr>
      </w:pPr>
      <w:r w:rsidRPr="00445B4C">
        <w:rPr>
          <w:rFonts w:ascii="Calibri" w:eastAsia="Times New Roman" w:hAnsi="Calibri" w:cs="Calibri"/>
          <w:b/>
          <w:bCs/>
          <w:kern w:val="0"/>
          <w:sz w:val="40"/>
          <w:szCs w:val="40"/>
          <w14:ligatures w14:val="none"/>
        </w:rPr>
        <w:t>XYZ AIRWAVE 100</w:t>
      </w:r>
    </w:p>
    <w:p w14:paraId="42E14214" w14:textId="77777777" w:rsidR="00445B4C" w:rsidRPr="00445B4C" w:rsidRDefault="00445B4C" w:rsidP="00445B4C">
      <w:pPr>
        <w:rPr>
          <w:rFonts w:ascii="Calibri" w:eastAsia="Times New Roman" w:hAnsi="Calibri" w:cs="Calibri"/>
          <w:b/>
          <w:bCs/>
          <w:kern w:val="0"/>
          <w:sz w:val="32"/>
          <w:szCs w:val="32"/>
          <w:lang w:val="en-US"/>
          <w14:ligatures w14:val="none"/>
        </w:rPr>
      </w:pPr>
      <w:r w:rsidRPr="00445B4C">
        <w:rPr>
          <w:rFonts w:ascii="Calibri" w:eastAsia="Times New Roman" w:hAnsi="Calibri" w:cs="Calibri"/>
          <w:b/>
          <w:bCs/>
          <w:kern w:val="0"/>
          <w:sz w:val="32"/>
          <w:szCs w:val="32"/>
          <w14:ligatures w14:val="none"/>
        </w:rPr>
        <w:t>Elegancia panorámica, rendimiento del flujo de aire</w:t>
      </w:r>
    </w:p>
    <w:p w14:paraId="38ACA636" w14:textId="77777777" w:rsidR="00445B4C" w:rsidRDefault="00445B4C" w:rsidP="00445B4C">
      <w:pPr>
        <w:rPr>
          <w:rFonts w:ascii="Calibri" w:eastAsiaTheme="minorEastAsia" w:hAnsi="Calibri" w:cs="Calibri"/>
          <w:lang w:eastAsia="zh-CN"/>
        </w:rPr>
      </w:pPr>
      <w:r w:rsidRPr="00445B4C">
        <w:rPr>
          <w:rFonts w:ascii="Calibri" w:hAnsi="Calibri" w:cs="Calibri"/>
        </w:rPr>
        <w:t>Diseñado para el rendimiento, la refrigeración y la estética moderna, el</w:t>
      </w:r>
      <w:r w:rsidRPr="00445B4C">
        <w:rPr>
          <w:rFonts w:ascii="Calibri" w:hAnsi="Calibri" w:cs="Calibri"/>
          <w:b/>
          <w:bCs/>
        </w:rPr>
        <w:t xml:space="preserve"> XYZ AIRWAVE 100</w:t>
      </w:r>
      <w:r w:rsidRPr="00445B4C">
        <w:rPr>
          <w:rFonts w:ascii="Calibri" w:hAnsi="Calibri" w:cs="Calibri"/>
        </w:rPr>
        <w:t xml:space="preserve"> combina un panel frontal de malla completa, un panel lateral de vidrio templado y tres ventiladores AIRPULSE A-RGB preinstalados. Su diseño enfocado en el flujo de aire limpio y la conectividad USB Type-C la convierten en la opción ideal para jugadores y creadores que buscan construir un PC eficiente y visualmente impresionante.</w:t>
      </w:r>
    </w:p>
    <w:p w14:paraId="2D70410A" w14:textId="6F04B653" w:rsidR="00445B4C" w:rsidRPr="00445B4C" w:rsidRDefault="00445B4C" w:rsidP="00445B4C">
      <w:pPr>
        <w:pStyle w:val="af0"/>
        <w:rPr>
          <w:rFonts w:ascii="Calibri" w:eastAsiaTheme="minorEastAsia" w:hAnsi="Calibri" w:cs="Calibri"/>
          <w:b/>
          <w:bCs/>
          <w:sz w:val="28"/>
          <w:szCs w:val="28"/>
          <w:lang w:eastAsia="zh-CN"/>
        </w:rPr>
      </w:pPr>
      <w:r>
        <w:rPr>
          <w:rStyle w:val="af1"/>
          <w:rFonts w:ascii="Calibri" w:eastAsia="Calibri" w:hAnsi="Calibri" w:cs="Calibri"/>
          <w:sz w:val="28"/>
          <w:szCs w:val="28"/>
        </w:rPr>
        <w:t>Características clave:</w:t>
      </w:r>
    </w:p>
    <w:p w14:paraId="5271253B" w14:textId="77777777" w:rsidR="00445B4C" w:rsidRPr="00445B4C" w:rsidRDefault="00445B4C" w:rsidP="00445B4C">
      <w:pPr>
        <w:ind w:leftChars="200" w:left="480"/>
        <w:rPr>
          <w:rFonts w:ascii="Calibri" w:hAnsi="Calibri" w:cs="Calibri"/>
        </w:rPr>
      </w:pPr>
      <w:r w:rsidRPr="00445B4C">
        <w:rPr>
          <w:rFonts w:ascii="Calibri" w:hAnsi="Calibri" w:cs="Calibri"/>
          <w:b/>
          <w:bCs/>
        </w:rPr>
        <w:t>Malla frontal de alto flujo de aire con iluminación A-RGB</w:t>
      </w:r>
      <w:r w:rsidRPr="00445B4C">
        <w:rPr>
          <w:rFonts w:ascii="Calibri" w:hAnsi="Calibri" w:cs="Calibri"/>
        </w:rPr>
        <w:t>: El panel de malla completa garantiza un flujo de aire de admisión superior mientras muestra efectos de iluminación vibrantes gracias a los ventiladores AIRPULSE de 140 mm frontales dobles.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Panel lateral de vidrio templado con diseño deslizante</w:t>
      </w:r>
      <w:r w:rsidRPr="00445B4C">
        <w:rPr>
          <w:rFonts w:ascii="Calibri" w:hAnsi="Calibri" w:cs="Calibri"/>
        </w:rPr>
        <w:t>: Un panel lateral de vista completa en vidrio templado ofrece una visibilidad clara de tus componentes y del sistema de iluminación, con un mecanismo deslizante suave y un frontal sin tornillos para un acceso rápido y una presentación refinada.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Ventiladores triple AIRPULSE 100 A-RGB PWM Incluidos</w:t>
      </w:r>
      <w:r w:rsidRPr="00445B4C">
        <w:rPr>
          <w:rFonts w:ascii="Calibri" w:hAnsi="Calibri" w:cs="Calibri"/>
        </w:rPr>
        <w:t>: Incluye dos ventiladores delanteros de 140 mm y uno trasero de 120 mm, proporcionando un flujo de aire equilibrado y una iluminación sincronizada vívida con soporte para PWM y sincronización de placa base (MB SYNC).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Compatibilidad avanzada en refrigeración</w:t>
      </w:r>
      <w:r w:rsidRPr="00445B4C">
        <w:rPr>
          <w:rFonts w:ascii="Calibri" w:hAnsi="Calibri" w:cs="Calibri"/>
        </w:rPr>
        <w:t>: Soporta hasta 8 ventiladores y múltiples opciones de radiador, incluyendo 360 mm en la parte superior y 120 mm en la parte trasera para configuraciones de aire o refrigeración líquida de alto rendimiento.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Conectividad moderna con USB Tipo-C Gen 2</w:t>
      </w:r>
      <w:r w:rsidRPr="00445B4C">
        <w:rPr>
          <w:rFonts w:ascii="Calibri" w:hAnsi="Calibri" w:cs="Calibri"/>
        </w:rPr>
        <w:t>: El panel frontal de E/S incluye un puerto Type-C Gen 2 junto con USB 3.0 y puertos de audio, ofreciendo transferencia rápida de datos y conectividad versátil para periféricos modernos.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Soporte para interiores y hardware espaciosos</w:t>
      </w:r>
      <w:r w:rsidRPr="00445B4C">
        <w:rPr>
          <w:rFonts w:ascii="Calibri" w:hAnsi="Calibri" w:cs="Calibri"/>
        </w:rPr>
        <w:t>: Soporta tarjetas gráficas de hasta 420 mm (o 380 mm con ventiladores instalados), disipadores de CPU de hasta 165 mm y fuentes de alimentación ATX estándar de hasta 200 mm.</w:t>
      </w:r>
    </w:p>
    <w:p w14:paraId="594D4FA9" w14:textId="77777777" w:rsidR="00445B4C" w:rsidRDefault="00445B4C" w:rsidP="00445B4C">
      <w:pPr>
        <w:pStyle w:val="af0"/>
        <w:rPr>
          <w:rStyle w:val="af1"/>
          <w:rFonts w:ascii="Calibri" w:eastAsia="Calibri" w:hAnsi="Calibri" w:cs="Calibri"/>
          <w:sz w:val="28"/>
          <w:szCs w:val="28"/>
        </w:rPr>
      </w:pPr>
      <w:r>
        <w:rPr>
          <w:rStyle w:val="af1"/>
          <w:rFonts w:ascii="Calibri" w:eastAsia="Calibri" w:hAnsi="Calibri" w:cs="Calibri"/>
          <w:sz w:val="28"/>
          <w:szCs w:val="28"/>
        </w:rPr>
        <w:t>Especificaciones técnicas:</w:t>
      </w:r>
    </w:p>
    <w:p w14:paraId="6AD4BBD7" w14:textId="07A591ED" w:rsidR="0080203D" w:rsidRDefault="00445B4C" w:rsidP="00445B4C">
      <w:pPr>
        <w:ind w:leftChars="200" w:left="480"/>
        <w:rPr>
          <w:rFonts w:ascii="Calibri" w:eastAsiaTheme="minorEastAsia" w:hAnsi="Calibri" w:cs="Calibri"/>
          <w:lang w:eastAsia="zh-CN"/>
        </w:rPr>
      </w:pPr>
      <w:r w:rsidRPr="00445B4C">
        <w:rPr>
          <w:rFonts w:ascii="Calibri" w:hAnsi="Calibri" w:cs="Calibri"/>
          <w:b/>
          <w:bCs/>
        </w:rPr>
        <w:t>Modelo</w:t>
      </w:r>
      <w:r w:rsidRPr="00445B4C">
        <w:rPr>
          <w:rFonts w:ascii="Calibri" w:hAnsi="Calibri" w:cs="Calibri"/>
        </w:rPr>
        <w:t>: XYZ AIRWAVE 100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 xml:space="preserve">Tamaño </w:t>
      </w:r>
      <w:r w:rsidRPr="00445B4C">
        <w:rPr>
          <w:rFonts w:ascii="Calibri" w:hAnsi="Calibri" w:cs="Calibri"/>
        </w:rPr>
        <w:t>de estructura: 468 × 215 × 495 mm (L × W × H)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 xml:space="preserve"> Tamaño de la caja</w:t>
      </w:r>
      <w:r w:rsidRPr="00445B4C">
        <w:rPr>
          <w:rFonts w:ascii="Calibri" w:hAnsi="Calibri" w:cs="Calibri"/>
        </w:rPr>
        <w:t xml:space="preserve">: 468 × 215 × 495 mm (L × W × H) 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Tamaño de la caja</w:t>
      </w:r>
      <w:r w:rsidRPr="00445B4C">
        <w:rPr>
          <w:rFonts w:ascii="Calibri" w:hAnsi="Calibri" w:cs="Calibri"/>
        </w:rPr>
        <w:t xml:space="preserve">: 550 × 270 × 500 mm (L × W × H) 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Material</w:t>
      </w:r>
      <w:r w:rsidRPr="00445B4C">
        <w:rPr>
          <w:rFonts w:ascii="Calibri" w:hAnsi="Calibri" w:cs="Calibri"/>
        </w:rPr>
        <w:t>: Acero, vidrio templado, Grosor de malla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</w:rPr>
        <w:lastRenderedPageBreak/>
        <w:t>: SPCC 0,5 mm | 0,6 mm, Acabado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final Panel lateral</w:t>
      </w:r>
      <w:r w:rsidRPr="00445B4C">
        <w:rPr>
          <w:rFonts w:ascii="Calibri" w:hAnsi="Calibri" w:cs="Calibri"/>
        </w:rPr>
        <w:t>: Vidrio templado (lado izquierdo) con diseño deslizante, frontal sin tornillos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Soporte para placa base</w:t>
      </w:r>
      <w:r w:rsidRPr="00445B4C">
        <w:rPr>
          <w:rFonts w:ascii="Calibri" w:hAnsi="Calibri" w:cs="Calibri"/>
        </w:rPr>
        <w:t>:  Soporte ATX / M-ATX / ITX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BTF: Sin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organizador de cable:</w:t>
      </w:r>
      <w:r w:rsidRPr="00445B4C">
        <w:rPr>
          <w:rFonts w:ascii="Calibri" w:hAnsi="Calibri" w:cs="Calibri"/>
        </w:rPr>
        <w:t xml:space="preserve"> Sí, XYZ Velcro</w:t>
      </w:r>
      <w:r w:rsidRPr="00445B4C">
        <w:rPr>
          <w:rFonts w:ascii="Calibri" w:hAnsi="Calibri" w:cs="Calibri"/>
        </w:rPr>
        <w:br/>
      </w:r>
      <w:r w:rsidRPr="00445B4C">
        <w:rPr>
          <w:rFonts w:ascii="Calibri" w:hAnsi="Calibri" w:cs="Calibri"/>
          <w:b/>
          <w:bCs/>
        </w:rPr>
        <w:t>Soporte para ventilador</w:t>
      </w:r>
      <w:r w:rsidRPr="00445B4C">
        <w:rPr>
          <w:rFonts w:ascii="Calibri" w:hAnsi="Calibri" w:cs="Calibri"/>
        </w:rPr>
        <w:t>: 2 x 120mm (soporte MBO) 3 x 120mm / 2 x 140mm (Arriba) 1 x 120mm (Trasero) 3 x 120mm (Abajo)</w:t>
      </w:r>
    </w:p>
    <w:p w14:paraId="05EC7809" w14:textId="77777777" w:rsidR="00445B4C" w:rsidRPr="00445B4C" w:rsidRDefault="00445B4C" w:rsidP="00445B4C">
      <w:pPr>
        <w:ind w:leftChars="200" w:left="480"/>
        <w:rPr>
          <w:rFonts w:ascii="Calibri" w:eastAsiaTheme="minorEastAsia" w:hAnsi="Calibri" w:cs="Calibri"/>
          <w:lang w:val="en-US" w:eastAsia="zh-CN"/>
        </w:rPr>
      </w:pPr>
      <w:r w:rsidRPr="00445B4C">
        <w:rPr>
          <w:rFonts w:ascii="Calibri" w:eastAsiaTheme="minorEastAsia" w:hAnsi="Calibri" w:cs="Calibri"/>
          <w:b/>
          <w:bCs/>
          <w:lang w:eastAsia="zh-CN"/>
        </w:rPr>
        <w:t>Ventiladores preinstalados</w:t>
      </w:r>
      <w:r w:rsidRPr="00445B4C">
        <w:rPr>
          <w:rFonts w:ascii="Calibri" w:eastAsiaTheme="minorEastAsia" w:hAnsi="Calibri" w:cs="Calibri"/>
          <w:lang w:eastAsia="zh-CN"/>
        </w:rPr>
        <w:t>: Placa base delantera: 2 x AIRPULSE 100 140mm [NORMAL] Trasero: 1 x AIRPULSE 100 120mm [NORMAL]</w:t>
      </w:r>
      <w:r w:rsidRPr="00445B4C">
        <w:rPr>
          <w:rFonts w:ascii="Calibri" w:eastAsiaTheme="minorEastAsia" w:hAnsi="Calibri" w:cs="Calibri"/>
          <w:lang w:eastAsia="zh-CN"/>
        </w:rPr>
        <w:br/>
      </w:r>
      <w:r w:rsidRPr="00445B4C">
        <w:rPr>
          <w:rFonts w:ascii="Calibri" w:eastAsiaTheme="minorEastAsia" w:hAnsi="Calibri" w:cs="Calibri"/>
          <w:b/>
          <w:bCs/>
          <w:lang w:eastAsia="zh-CN"/>
        </w:rPr>
        <w:t xml:space="preserve"> Mando</w:t>
      </w:r>
      <w:r w:rsidRPr="00445B4C">
        <w:rPr>
          <w:rFonts w:ascii="Calibri" w:eastAsiaTheme="minorEastAsia" w:hAnsi="Calibri" w:cs="Calibri"/>
          <w:lang w:eastAsia="zh-CN"/>
        </w:rPr>
        <w:t>: Incluido, PWM + ARGB, MB SYNC</w:t>
      </w:r>
      <w:r w:rsidRPr="00445B4C">
        <w:rPr>
          <w:rFonts w:ascii="Calibri" w:eastAsiaTheme="minorEastAsia" w:hAnsi="Calibri" w:cs="Calibri"/>
          <w:lang w:eastAsia="zh-CN"/>
        </w:rPr>
        <w:br/>
      </w:r>
      <w:r w:rsidRPr="00445B4C">
        <w:rPr>
          <w:rFonts w:ascii="Calibri" w:eastAsiaTheme="minorEastAsia" w:hAnsi="Calibri" w:cs="Calibri"/>
          <w:b/>
          <w:bCs/>
          <w:lang w:eastAsia="zh-CN"/>
        </w:rPr>
        <w:t xml:space="preserve">Soporte radiador: </w:t>
      </w:r>
      <w:r w:rsidRPr="00445B4C">
        <w:rPr>
          <w:rFonts w:ascii="Calibri" w:eastAsiaTheme="minorEastAsia" w:hAnsi="Calibri" w:cs="Calibri"/>
          <w:lang w:eastAsia="zh-CN"/>
        </w:rPr>
        <w:br/>
        <w:t>Arriba: 240/280/360mmTrasero: 120mm</w:t>
      </w:r>
      <w:r w:rsidRPr="00445B4C">
        <w:rPr>
          <w:rFonts w:ascii="Calibri" w:eastAsiaTheme="minorEastAsia" w:hAnsi="Calibri" w:cs="Calibri"/>
          <w:lang w:eastAsia="zh-CN"/>
        </w:rPr>
        <w:br/>
      </w:r>
      <w:r w:rsidRPr="00445B4C">
        <w:rPr>
          <w:rFonts w:ascii="Calibri" w:eastAsiaTheme="minorEastAsia" w:hAnsi="Calibri" w:cs="Calibri"/>
          <w:b/>
          <w:bCs/>
          <w:lang w:eastAsia="zh-CN"/>
        </w:rPr>
        <w:t>Filtros</w:t>
      </w:r>
      <w:r w:rsidRPr="00445B4C">
        <w:rPr>
          <w:rFonts w:ascii="Calibri" w:eastAsiaTheme="minorEastAsia" w:hAnsi="Calibri" w:cs="Calibri"/>
          <w:lang w:eastAsia="zh-CN"/>
        </w:rPr>
        <w:t>: Arriba/Inferior</w:t>
      </w:r>
      <w:r w:rsidRPr="00445B4C">
        <w:rPr>
          <w:rFonts w:ascii="Calibri" w:eastAsiaTheme="minorEastAsia" w:hAnsi="Calibri" w:cs="Calibri"/>
          <w:lang w:eastAsia="zh-CN"/>
        </w:rPr>
        <w:br/>
      </w:r>
      <w:r w:rsidRPr="00445B4C">
        <w:rPr>
          <w:rFonts w:ascii="Calibri" w:eastAsiaTheme="minorEastAsia" w:hAnsi="Calibri" w:cs="Calibri"/>
          <w:b/>
          <w:bCs/>
          <w:lang w:eastAsia="zh-CN"/>
        </w:rPr>
        <w:t>Bahías de disco:</w:t>
      </w:r>
      <w:r w:rsidRPr="00445B4C">
        <w:rPr>
          <w:rFonts w:ascii="Calibri" w:eastAsiaTheme="minorEastAsia" w:hAnsi="Calibri" w:cs="Calibri"/>
          <w:lang w:eastAsia="zh-CN"/>
        </w:rPr>
        <w:t xml:space="preserve"> 1 x 3,5" + 2 x 2,5" </w:t>
      </w:r>
      <w:r w:rsidRPr="00445B4C">
        <w:rPr>
          <w:rFonts w:ascii="Calibri" w:eastAsiaTheme="minorEastAsia" w:hAnsi="Calibri" w:cs="Calibri"/>
          <w:lang w:eastAsia="zh-CN"/>
        </w:rPr>
        <w:br/>
      </w:r>
      <w:r w:rsidRPr="00445B4C">
        <w:rPr>
          <w:rFonts w:ascii="Calibri" w:eastAsiaTheme="minorEastAsia" w:hAnsi="Calibri" w:cs="Calibri"/>
          <w:b/>
          <w:bCs/>
          <w:lang w:eastAsia="zh-CN"/>
        </w:rPr>
        <w:t>Fuente de alimentación</w:t>
      </w:r>
      <w:r w:rsidRPr="00445B4C">
        <w:rPr>
          <w:rFonts w:ascii="Calibri" w:eastAsiaTheme="minorEastAsia" w:hAnsi="Calibri" w:cs="Calibri"/>
          <w:lang w:eastAsia="zh-CN"/>
        </w:rPr>
        <w:t>: ATX estándar, máximo 200mm</w:t>
      </w:r>
      <w:r w:rsidRPr="00445B4C">
        <w:rPr>
          <w:rFonts w:ascii="Calibri" w:eastAsiaTheme="minorEastAsia" w:hAnsi="Calibri" w:cs="Calibri"/>
          <w:lang w:eastAsia="zh-CN"/>
        </w:rPr>
        <w:br/>
      </w:r>
      <w:r w:rsidRPr="00445B4C">
        <w:rPr>
          <w:rFonts w:ascii="Calibri" w:eastAsiaTheme="minorEastAsia" w:hAnsi="Calibri" w:cs="Calibri"/>
          <w:b/>
          <w:bCs/>
          <w:lang w:eastAsia="zh-CN"/>
        </w:rPr>
        <w:t xml:space="preserve">Ranuras </w:t>
      </w:r>
      <w:r w:rsidRPr="00445B4C">
        <w:rPr>
          <w:rFonts w:ascii="Calibri" w:eastAsiaTheme="minorEastAsia" w:hAnsi="Calibri" w:cs="Calibri"/>
          <w:lang w:eastAsia="zh-CN"/>
        </w:rPr>
        <w:t>de expansión: 7I/O Panel de entrada: 1 x USB 3.00 x USB 1.11 x Tipo-C Gen 21 x Entrada y salida de audio HD 1 x Reinicio / 1 x Control LED</w:t>
      </w:r>
      <w:r w:rsidRPr="00445B4C">
        <w:rPr>
          <w:rFonts w:ascii="Calibri" w:eastAsiaTheme="minorEastAsia" w:hAnsi="Calibri" w:cs="Calibri"/>
          <w:lang w:eastAsia="zh-CN"/>
        </w:rPr>
        <w:br/>
      </w:r>
      <w:r w:rsidRPr="00445B4C">
        <w:rPr>
          <w:rFonts w:ascii="Calibri" w:eastAsiaTheme="minorEastAsia" w:hAnsi="Calibri" w:cs="Calibri"/>
          <w:b/>
          <w:bCs/>
          <w:lang w:eastAsia="zh-CN"/>
        </w:rPr>
        <w:t xml:space="preserve">Longitud máxima de la </w:t>
      </w:r>
      <w:r w:rsidRPr="00445B4C">
        <w:rPr>
          <w:rFonts w:ascii="Calibri" w:eastAsiaTheme="minorEastAsia" w:hAnsi="Calibri" w:cs="Calibri"/>
          <w:lang w:eastAsia="zh-CN"/>
        </w:rPr>
        <w:t>GPU: 380mm con ventilador, 420mm sin ventilador</w:t>
      </w:r>
      <w:r w:rsidRPr="00445B4C">
        <w:rPr>
          <w:rFonts w:ascii="Calibri" w:eastAsiaTheme="minorEastAsia" w:hAnsi="Calibri" w:cs="Calibri"/>
          <w:lang w:eastAsia="zh-CN"/>
        </w:rPr>
        <w:br/>
      </w:r>
      <w:r w:rsidRPr="00445B4C">
        <w:rPr>
          <w:rFonts w:ascii="Calibri" w:eastAsiaTheme="minorEastAsia" w:hAnsi="Calibri" w:cs="Calibri"/>
          <w:b/>
          <w:bCs/>
          <w:lang w:eastAsia="zh-CN"/>
        </w:rPr>
        <w:t>Altura máxima del disipador de CPU</w:t>
      </w:r>
      <w:r w:rsidRPr="00445B4C">
        <w:rPr>
          <w:rFonts w:ascii="Calibri" w:eastAsiaTheme="minorEastAsia" w:hAnsi="Calibri" w:cs="Calibri"/>
          <w:lang w:eastAsia="zh-CN"/>
        </w:rPr>
        <w:t>: 165mm</w:t>
      </w:r>
    </w:p>
    <w:p w14:paraId="5BC5AD49" w14:textId="77777777" w:rsidR="00445B4C" w:rsidRPr="00445B4C" w:rsidRDefault="00445B4C" w:rsidP="00445B4C">
      <w:pPr>
        <w:rPr>
          <w:rFonts w:ascii="Calibri" w:eastAsiaTheme="minorEastAsia" w:hAnsi="Calibri" w:cs="Calibri"/>
          <w:lang w:val="en-US" w:eastAsia="zh-CN"/>
        </w:rPr>
      </w:pPr>
      <w:r w:rsidRPr="00445B4C">
        <w:rPr>
          <w:rFonts w:ascii="Calibri" w:eastAsiaTheme="minorEastAsia" w:hAnsi="Calibri" w:cs="Calibri"/>
          <w:lang w:eastAsia="zh-CN"/>
        </w:rPr>
        <w:br/>
      </w:r>
    </w:p>
    <w:p w14:paraId="548A2B8A" w14:textId="09BC964B" w:rsidR="00DD54EE" w:rsidRPr="00DD54EE" w:rsidRDefault="00445B4C" w:rsidP="00DD54EE">
      <w:pPr>
        <w:rPr>
          <w:rFonts w:ascii="Calibri" w:eastAsiaTheme="minorEastAsia" w:hAnsi="Calibri" w:cs="Calibri" w:hint="eastAsia"/>
          <w:b/>
          <w:bCs/>
          <w:sz w:val="28"/>
          <w:szCs w:val="28"/>
          <w:lang w:val="en-US" w:eastAsia="zh-CN"/>
        </w:rPr>
      </w:pPr>
      <w:r w:rsidRPr="00445B4C">
        <w:rPr>
          <w:rFonts w:ascii="Calibri" w:eastAsiaTheme="minorEastAsia" w:hAnsi="Calibri" w:cs="Calibri"/>
          <w:b/>
          <w:bCs/>
          <w:sz w:val="28"/>
          <w:szCs w:val="28"/>
          <w:lang w:eastAsia="zh-CN"/>
        </w:rPr>
        <w:t>Colores disponibles:</w:t>
      </w:r>
    </w:p>
    <w:p w14:paraId="53B52D0A" w14:textId="77777777" w:rsidR="00DD54EE" w:rsidRPr="00DD54EE" w:rsidRDefault="00DD54EE" w:rsidP="00DD54EE">
      <w:pPr>
        <w:ind w:leftChars="200" w:left="480"/>
        <w:rPr>
          <w:rFonts w:ascii="Calibri" w:eastAsiaTheme="minorEastAsia" w:hAnsi="Calibri" w:cs="Calibri"/>
          <w:b/>
          <w:bCs/>
          <w:lang w:eastAsia="zh-CN"/>
        </w:rPr>
      </w:pPr>
      <w:r w:rsidRPr="00DD54EE">
        <w:rPr>
          <w:rFonts w:ascii="Calibri" w:eastAsiaTheme="minorEastAsia" w:hAnsi="Calibri" w:cs="Calibri"/>
          <w:b/>
          <w:bCs/>
          <w:lang w:eastAsia="zh-CN"/>
        </w:rPr>
        <w:t>Blanco</w:t>
      </w:r>
    </w:p>
    <w:p w14:paraId="688DC5A7" w14:textId="77777777" w:rsidR="00DD54EE" w:rsidRPr="00DD54EE" w:rsidRDefault="00DD54EE" w:rsidP="00DD54EE">
      <w:pPr>
        <w:ind w:leftChars="200" w:left="480"/>
        <w:rPr>
          <w:rFonts w:ascii="Calibri" w:eastAsiaTheme="minorEastAsia" w:hAnsi="Calibri" w:cs="Calibri"/>
          <w:lang w:eastAsia="zh-CN"/>
        </w:rPr>
      </w:pPr>
      <w:r w:rsidRPr="00DD54EE">
        <w:rPr>
          <w:rFonts w:ascii="Calibri" w:eastAsiaTheme="minorEastAsia" w:hAnsi="Calibri" w:cs="Calibri"/>
          <w:lang w:eastAsia="zh-CN"/>
        </w:rPr>
        <w:t>SKU | X-CS-AIRWAVE100-W</w:t>
      </w:r>
    </w:p>
    <w:p w14:paraId="21E47C86" w14:textId="77777777" w:rsidR="00DD54EE" w:rsidRPr="00DD54EE" w:rsidRDefault="00DD54EE" w:rsidP="00DD54EE">
      <w:pPr>
        <w:ind w:leftChars="200" w:left="480"/>
        <w:rPr>
          <w:rFonts w:ascii="Calibri" w:eastAsiaTheme="minorEastAsia" w:hAnsi="Calibri" w:cs="Calibri"/>
          <w:lang w:eastAsia="zh-CN"/>
        </w:rPr>
      </w:pPr>
      <w:r w:rsidRPr="00DD54EE">
        <w:rPr>
          <w:rFonts w:ascii="Calibri" w:eastAsiaTheme="minorEastAsia" w:hAnsi="Calibri" w:cs="Calibri"/>
          <w:lang w:eastAsia="zh-CN"/>
        </w:rPr>
        <w:t>EAN | 6978262011567</w:t>
      </w:r>
    </w:p>
    <w:p w14:paraId="5589E6E3" w14:textId="77777777" w:rsidR="00DD54EE" w:rsidRPr="00DD54EE" w:rsidRDefault="00DD54EE" w:rsidP="00DD54EE">
      <w:pPr>
        <w:ind w:leftChars="200" w:left="480"/>
        <w:rPr>
          <w:rFonts w:ascii="Calibri" w:eastAsiaTheme="minorEastAsia" w:hAnsi="Calibri" w:cs="Calibri"/>
          <w:b/>
          <w:bCs/>
          <w:lang w:eastAsia="zh-CN"/>
        </w:rPr>
      </w:pPr>
      <w:r w:rsidRPr="00DD54EE">
        <w:rPr>
          <w:rFonts w:ascii="Calibri" w:eastAsiaTheme="minorEastAsia" w:hAnsi="Calibri" w:cs="Calibri"/>
          <w:b/>
          <w:bCs/>
          <w:lang w:eastAsia="zh-CN"/>
        </w:rPr>
        <w:t>Negro</w:t>
      </w:r>
    </w:p>
    <w:p w14:paraId="266B73E0" w14:textId="77777777" w:rsidR="00DD54EE" w:rsidRPr="00DD54EE" w:rsidRDefault="00DD54EE" w:rsidP="00DD54EE">
      <w:pPr>
        <w:ind w:leftChars="200" w:left="480"/>
        <w:rPr>
          <w:rFonts w:ascii="Calibri" w:eastAsiaTheme="minorEastAsia" w:hAnsi="Calibri" w:cs="Calibri"/>
          <w:lang w:eastAsia="zh-CN"/>
        </w:rPr>
      </w:pPr>
      <w:r w:rsidRPr="00DD54EE">
        <w:rPr>
          <w:rFonts w:ascii="Calibri" w:eastAsiaTheme="minorEastAsia" w:hAnsi="Calibri" w:cs="Calibri"/>
          <w:lang w:eastAsia="zh-CN"/>
        </w:rPr>
        <w:t>SKU | X-CS-AIRWAVE100-B</w:t>
      </w:r>
    </w:p>
    <w:p w14:paraId="2D0CC20C" w14:textId="034910F3" w:rsidR="00445B4C" w:rsidRPr="00DD54EE" w:rsidRDefault="00DD54EE" w:rsidP="00DD54EE">
      <w:pPr>
        <w:ind w:leftChars="200" w:left="480"/>
        <w:rPr>
          <w:rFonts w:ascii="Calibri" w:eastAsiaTheme="minorEastAsia" w:hAnsi="Calibri" w:cs="Calibri"/>
          <w:lang w:val="en-US" w:eastAsia="zh-CN"/>
        </w:rPr>
      </w:pPr>
      <w:r w:rsidRPr="00DD54EE">
        <w:rPr>
          <w:rFonts w:ascii="Calibri" w:eastAsiaTheme="minorEastAsia" w:hAnsi="Calibri" w:cs="Calibri"/>
          <w:lang w:eastAsia="zh-CN"/>
        </w:rPr>
        <w:t>EAN | 6978262011574</w:t>
      </w:r>
    </w:p>
    <w:sectPr w:rsidR="00445B4C" w:rsidRPr="00DD54EE" w:rsidSect="002F1CB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C03ED" w14:textId="77777777" w:rsidR="00C80680" w:rsidRDefault="00C80680">
      <w:pPr>
        <w:spacing w:line="240" w:lineRule="auto"/>
      </w:pPr>
      <w:r>
        <w:separator/>
      </w:r>
    </w:p>
  </w:endnote>
  <w:endnote w:type="continuationSeparator" w:id="0">
    <w:p w14:paraId="1677E047" w14:textId="77777777" w:rsidR="00C80680" w:rsidRDefault="00C806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60F29" w14:textId="77777777" w:rsidR="00C80680" w:rsidRDefault="00C80680">
      <w:pPr>
        <w:spacing w:after="0"/>
      </w:pPr>
      <w:r>
        <w:separator/>
      </w:r>
    </w:p>
  </w:footnote>
  <w:footnote w:type="continuationSeparator" w:id="0">
    <w:p w14:paraId="513C7CD5" w14:textId="77777777" w:rsidR="00C80680" w:rsidRDefault="00C806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2F1CBD" w14:paraId="7DCF9C8D" w14:textId="77777777" w:rsidTr="00D7635B">
      <w:trPr>
        <w:trHeight w:val="300"/>
      </w:trPr>
      <w:tc>
        <w:tcPr>
          <w:tcW w:w="3108" w:type="dxa"/>
          <w:vAlign w:val="center"/>
        </w:tcPr>
        <w:p w14:paraId="657DEFDA" w14:textId="77777777" w:rsidR="002F1CBD" w:rsidRDefault="002F1CBD" w:rsidP="002F1CBD">
          <w:pPr>
            <w:pStyle w:val="ac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>Hoja de producto</w:t>
          </w:r>
        </w:p>
      </w:tc>
      <w:tc>
        <w:tcPr>
          <w:tcW w:w="2830" w:type="dxa"/>
        </w:tcPr>
        <w:p w14:paraId="2B675F27" w14:textId="77777777" w:rsidR="002F1CBD" w:rsidRDefault="002F1CBD" w:rsidP="002F1CBD">
          <w:pPr>
            <w:pStyle w:val="ac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37BA36A8" w14:textId="77777777" w:rsidR="002F1CBD" w:rsidRDefault="002F1CBD" w:rsidP="002F1CBD">
          <w:pPr>
            <w:pStyle w:val="ac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20B5BF0A" wp14:editId="776EB92C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33795F20" w14:textId="77777777" w:rsidR="002F1CBD" w:rsidRDefault="002F1CB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63C4F"/>
    <w:multiLevelType w:val="multilevel"/>
    <w:tmpl w:val="44663C4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73107C"/>
    <w:multiLevelType w:val="multilevel"/>
    <w:tmpl w:val="6373107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707384">
    <w:abstractNumId w:val="0"/>
  </w:num>
  <w:num w:numId="2" w16cid:durableId="114238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6C"/>
    <w:rsid w:val="00077B83"/>
    <w:rsid w:val="002F1CBD"/>
    <w:rsid w:val="003D49A9"/>
    <w:rsid w:val="00445B4C"/>
    <w:rsid w:val="00460430"/>
    <w:rsid w:val="00501D9A"/>
    <w:rsid w:val="00641AD7"/>
    <w:rsid w:val="006C0B6C"/>
    <w:rsid w:val="0080203D"/>
    <w:rsid w:val="00895309"/>
    <w:rsid w:val="00C35DCE"/>
    <w:rsid w:val="00C80680"/>
    <w:rsid w:val="00CE527F"/>
    <w:rsid w:val="00DD54EE"/>
    <w:rsid w:val="00F4729B"/>
    <w:rsid w:val="00F637E5"/>
    <w:rsid w:val="00FB7CD8"/>
    <w:rsid w:val="1E0801F8"/>
    <w:rsid w:val="7523723A"/>
    <w:rsid w:val="7DC7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52180"/>
  <w15:docId w15:val="{0B7CE13F-7829-4689-81ED-EEF05DB84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8" w:lineRule="auto"/>
    </w:pPr>
    <w:rPr>
      <w:rFonts w:eastAsiaTheme="minorHAnsi"/>
      <w:kern w:val="2"/>
      <w:sz w:val="24"/>
      <w:szCs w:val="24"/>
      <w:lang w:val="es-ES"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副标题 字符"/>
    <w:basedOn w:val="a0"/>
    <w:link w:val="a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明显引用 字符"/>
    <w:basedOn w:val="a0"/>
    <w:link w:val="aa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1">
    <w:name w:val="s1"/>
    <w:basedOn w:val="a0"/>
  </w:style>
  <w:style w:type="paragraph" w:styleId="ac">
    <w:name w:val="header"/>
    <w:basedOn w:val="a"/>
    <w:link w:val="ad"/>
    <w:uiPriority w:val="99"/>
    <w:unhideWhenUsed/>
    <w:qFormat/>
    <w:rsid w:val="002F1CB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qFormat/>
    <w:rsid w:val="002F1CBD"/>
    <w:rPr>
      <w:rFonts w:eastAsiaTheme="minorHAnsi"/>
      <w:kern w:val="2"/>
      <w:sz w:val="18"/>
      <w:szCs w:val="18"/>
      <w:lang w:val="es-ES" w:eastAsia="en-US"/>
      <w14:ligatures w14:val="standardContextual"/>
    </w:rPr>
  </w:style>
  <w:style w:type="paragraph" w:styleId="ae">
    <w:name w:val="footer"/>
    <w:basedOn w:val="a"/>
    <w:link w:val="af"/>
    <w:uiPriority w:val="99"/>
    <w:unhideWhenUsed/>
    <w:rsid w:val="002F1CB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F1CBD"/>
    <w:rPr>
      <w:rFonts w:eastAsiaTheme="minorHAnsi"/>
      <w:kern w:val="2"/>
      <w:sz w:val="18"/>
      <w:szCs w:val="18"/>
      <w:lang w:val="es-ES" w:eastAsia="en-US"/>
      <w14:ligatures w14:val="standardContextual"/>
    </w:rPr>
  </w:style>
  <w:style w:type="paragraph" w:styleId="af0">
    <w:name w:val="Normal (Web)"/>
    <w:basedOn w:val="a"/>
    <w:uiPriority w:val="99"/>
    <w:unhideWhenUsed/>
    <w:qFormat/>
    <w:rsid w:val="00445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"/>
      <w14:ligatures w14:val="none"/>
    </w:rPr>
  </w:style>
  <w:style w:type="character" w:styleId="af1">
    <w:name w:val="Strong"/>
    <w:basedOn w:val="a0"/>
    <w:uiPriority w:val="22"/>
    <w:qFormat/>
    <w:rsid w:val="00445B4C"/>
    <w:rPr>
      <w:b/>
      <w:bCs/>
    </w:rPr>
  </w:style>
  <w:style w:type="character" w:styleId="af2">
    <w:name w:val="Placeholder Text"/>
    <w:basedOn w:val="a0"/>
    <w:uiPriority w:val="99"/>
    <w:unhideWhenUsed/>
    <w:rsid w:val="00DD54E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564</Words>
  <Characters>2777</Characters>
  <Application>Microsoft Office Word</Application>
  <DocSecurity>0</DocSecurity>
  <Lines>84</Lines>
  <Paragraphs>14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J Sanchez</dc:creator>
  <cp:lastModifiedBy>Jimmy Qin</cp:lastModifiedBy>
  <cp:revision>1</cp:revision>
  <dcterms:created xsi:type="dcterms:W3CDTF">2026-02-15T03:04:00Z</dcterms:created>
  <dcterms:modified xsi:type="dcterms:W3CDTF">2026-02-15T03:07:00Z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13D5141B04504155B28FC77A7311922B_12</vt:lpwstr>
  </property>
</Properties>
</file>